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jc w:val="center"/>
        <w:rPr>
          <w:color w:val="333333"/>
          <w:sz w:val="30"/>
          <w:szCs w:val="30"/>
        </w:rPr>
      </w:pPr>
      <w:r>
        <w:rPr>
          <w:i w:val="0"/>
          <w:iCs w:val="0"/>
          <w:caps w:val="0"/>
          <w:color w:val="333333"/>
          <w:spacing w:val="0"/>
          <w:sz w:val="30"/>
          <w:szCs w:val="30"/>
          <w:bdr w:val="none" w:color="auto" w:sz="0" w:space="0"/>
        </w:rPr>
        <w:t>关于申报 2021年度四川省高校人文社科重点研究基地四川劳动教育研究中心科研课题的公告</w:t>
      </w:r>
    </w:p>
    <w:p>
      <w:pPr>
        <w:keepNext w:val="0"/>
        <w:keepLines w:val="0"/>
        <w:widowControl/>
        <w:suppressLineNumbers w:val="0"/>
        <w:pBdr>
          <w:top w:val="none" w:color="auto" w:sz="0" w:space="0"/>
          <w:left w:val="none" w:color="auto" w:sz="0" w:space="0"/>
          <w:bottom w:val="single" w:color="EEEEEE" w:sz="6" w:space="15"/>
          <w:right w:val="none" w:color="auto" w:sz="0" w:space="0"/>
        </w:pBdr>
        <w:spacing w:before="0" w:beforeAutospacing="0" w:after="0" w:afterAutospacing="0"/>
        <w:ind w:left="0" w:right="0" w:firstLine="0"/>
        <w:jc w:val="left"/>
        <w:rPr>
          <w:rFonts w:ascii="微软雅黑" w:hAnsi="微软雅黑" w:eastAsia="微软雅黑" w:cs="微软雅黑"/>
          <w:i w:val="0"/>
          <w:iCs w:val="0"/>
          <w:caps w:val="0"/>
          <w:color w:val="727272"/>
          <w:spacing w:val="0"/>
          <w:sz w:val="21"/>
          <w:szCs w:val="21"/>
        </w:rPr>
      </w:pPr>
      <w:r>
        <w:rPr>
          <w:rFonts w:hint="eastAsia" w:ascii="微软雅黑" w:hAnsi="微软雅黑" w:eastAsia="微软雅黑" w:cs="微软雅黑"/>
          <w:i w:val="0"/>
          <w:iCs w:val="0"/>
          <w:caps w:val="0"/>
          <w:color w:val="999999"/>
          <w:spacing w:val="0"/>
          <w:kern w:val="0"/>
          <w:sz w:val="18"/>
          <w:szCs w:val="18"/>
          <w:bdr w:val="none" w:color="auto" w:sz="0" w:space="0"/>
          <w:lang w:val="en-US" w:eastAsia="zh-CN" w:bidi="ar"/>
        </w:rPr>
        <w:t>作者:    信息来源:    发布时间: 2021-03-25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firstLine="420"/>
        <w:jc w:val="center"/>
        <w:rPr>
          <w:color w:val="333333"/>
          <w:sz w:val="21"/>
          <w:szCs w:val="21"/>
        </w:rPr>
      </w:pPr>
      <w:r>
        <w:rPr>
          <w:rStyle w:val="6"/>
          <w:rFonts w:hint="eastAsia" w:ascii="微软雅黑" w:hAnsi="微软雅黑" w:eastAsia="微软雅黑" w:cs="微软雅黑"/>
          <w:i w:val="0"/>
          <w:iCs w:val="0"/>
          <w:caps w:val="0"/>
          <w:color w:val="333333"/>
          <w:spacing w:val="0"/>
          <w:sz w:val="21"/>
          <w:szCs w:val="21"/>
          <w:bdr w:val="none" w:color="auto" w:sz="0" w:space="0"/>
        </w:rPr>
        <w:t>关于申报2021年度四川省高校人文社科重点研究基地四川劳动教育研究中心科研课题的公告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各单位：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    四川劳动教育研究中心拟定《2021年度课题申报指南》（以下简称《课题指南》)，经中心学术委员会审定，即日起向全省发布，并开始受理课题申报。现将课题申报的有关事宜公告如下：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一、</w:t>
      </w:r>
      <w:r>
        <w:rPr>
          <w:rStyle w:val="6"/>
          <w:rFonts w:hint="eastAsia" w:ascii="微软雅黑" w:hAnsi="微软雅黑" w:eastAsia="微软雅黑" w:cs="微软雅黑"/>
          <w:i w:val="0"/>
          <w:iCs w:val="0"/>
          <w:caps w:val="0"/>
          <w:color w:val="333333"/>
          <w:spacing w:val="0"/>
          <w:sz w:val="21"/>
          <w:szCs w:val="21"/>
          <w:bdr w:val="none" w:color="auto" w:sz="0" w:space="0"/>
        </w:rPr>
        <w:t>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     贯彻党的十九大及十九届五中全会和国家及省委关于《国民经济和社会发展第十四个五年规划》、《中共中央国务院关于全面加强新时代大中小学劳动教育的意见》等精神，紧密围绕“劳动教育高质量发展”战略，密切联系四川省情，着力对我省劳动教育研究领域中的学术前沿问题、重大理论问题、现实热点问题、亟待解决的难点问题和新技术问题进行研究，注重成果转化，为四川省劳动教育高质量发展提供决策咨询和智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二、</w:t>
      </w:r>
      <w:r>
        <w:rPr>
          <w:rStyle w:val="6"/>
          <w:rFonts w:hint="eastAsia" w:ascii="微软雅黑" w:hAnsi="微软雅黑" w:eastAsia="微软雅黑" w:cs="微软雅黑"/>
          <w:i w:val="0"/>
          <w:iCs w:val="0"/>
          <w:caps w:val="0"/>
          <w:color w:val="333333"/>
          <w:spacing w:val="0"/>
          <w:sz w:val="21"/>
          <w:szCs w:val="21"/>
          <w:bdr w:val="none" w:color="auto" w:sz="0" w:space="0"/>
        </w:rPr>
        <w:t>项目类别及申报要求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    凡省内科研院所、大中小学校幼儿园、劳动教育基地或机构的教学科研人员和企事业单位有志于本领域研究和成果推广者，均可申报本年度研究课题。各项目类别及具体申报要求如下：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Style w:val="6"/>
          <w:rFonts w:hint="eastAsia" w:ascii="微软雅黑" w:hAnsi="微软雅黑" w:eastAsia="微软雅黑" w:cs="微软雅黑"/>
          <w:i w:val="0"/>
          <w:iCs w:val="0"/>
          <w:caps w:val="0"/>
          <w:color w:val="333333"/>
          <w:spacing w:val="0"/>
          <w:sz w:val="21"/>
          <w:szCs w:val="21"/>
          <w:bdr w:val="none" w:color="auto" w:sz="0" w:space="0"/>
        </w:rPr>
        <w:t>   1.重点项目</w:t>
      </w:r>
      <w:r>
        <w:rPr>
          <w:rFonts w:hint="eastAsia" w:ascii="微软雅黑" w:hAnsi="微软雅黑" w:eastAsia="微软雅黑" w:cs="微软雅黑"/>
          <w:i w:val="0"/>
          <w:iCs w:val="0"/>
          <w:caps w:val="0"/>
          <w:color w:val="333333"/>
          <w:spacing w:val="0"/>
          <w:sz w:val="21"/>
          <w:szCs w:val="21"/>
          <w:bdr w:val="none" w:color="auto" w:sz="0" w:space="0"/>
        </w:rPr>
        <w:t>：负责人原则上须具有副高级（或相当于副高级）以上职称或博士学位；最终成果至少有1篇核心期刊或CSSCI公开发表论文，或获得市级三等奖以上社科奖励，或出版专著1本，或不少于5万字的研究报告，或咨询建议获得县级以上政府部门采纳。2年内完成。若结题成果为核心期刊论文发表或社科获奖或专著，则最多不超过3年完成。每项资助经费0.6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Style w:val="6"/>
          <w:rFonts w:hint="eastAsia" w:ascii="微软雅黑" w:hAnsi="微软雅黑" w:eastAsia="微软雅黑" w:cs="微软雅黑"/>
          <w:i w:val="0"/>
          <w:iCs w:val="0"/>
          <w:caps w:val="0"/>
          <w:color w:val="333333"/>
          <w:spacing w:val="0"/>
          <w:sz w:val="21"/>
          <w:szCs w:val="21"/>
          <w:bdr w:val="none" w:color="auto" w:sz="0" w:space="0"/>
        </w:rPr>
        <w:t>   2.一般项目</w:t>
      </w:r>
      <w:r>
        <w:rPr>
          <w:rFonts w:hint="eastAsia" w:ascii="微软雅黑" w:hAnsi="微软雅黑" w:eastAsia="微软雅黑" w:cs="微软雅黑"/>
          <w:i w:val="0"/>
          <w:iCs w:val="0"/>
          <w:caps w:val="0"/>
          <w:color w:val="333333"/>
          <w:spacing w:val="0"/>
          <w:sz w:val="21"/>
          <w:szCs w:val="21"/>
          <w:bdr w:val="none" w:color="auto" w:sz="0" w:space="0"/>
        </w:rPr>
        <w:t>：负责人须具有中级以上（含中级）职称或者具有硕士及以上学位；公开发表2篇学术论文，或3万字研究报告（一般项目）。2年内结项。每项资助经费0.3万元。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Style w:val="6"/>
          <w:rFonts w:hint="eastAsia" w:ascii="微软雅黑" w:hAnsi="微软雅黑" w:eastAsia="微软雅黑" w:cs="微软雅黑"/>
          <w:i w:val="0"/>
          <w:iCs w:val="0"/>
          <w:caps w:val="0"/>
          <w:color w:val="333333"/>
          <w:spacing w:val="0"/>
          <w:sz w:val="21"/>
          <w:szCs w:val="21"/>
          <w:bdr w:val="none" w:color="auto" w:sz="0" w:space="0"/>
        </w:rPr>
        <w:t>   3.自筹项目</w:t>
      </w:r>
      <w:r>
        <w:rPr>
          <w:rFonts w:hint="eastAsia" w:ascii="微软雅黑" w:hAnsi="微软雅黑" w:eastAsia="微软雅黑" w:cs="微软雅黑"/>
          <w:i w:val="0"/>
          <w:iCs w:val="0"/>
          <w:caps w:val="0"/>
          <w:color w:val="333333"/>
          <w:spacing w:val="0"/>
          <w:sz w:val="21"/>
          <w:szCs w:val="21"/>
          <w:bdr w:val="none" w:color="auto" w:sz="0" w:space="0"/>
        </w:rPr>
        <w:t>：由申请者所在单位给予适当的经费支持。至少1篇成果公开发表，或1万字研究报告。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所有中心资助项目在研期间需至少向中心提交</w:t>
      </w:r>
      <w:r>
        <w:rPr>
          <w:rStyle w:val="6"/>
          <w:rFonts w:hint="eastAsia" w:ascii="微软雅黑" w:hAnsi="微软雅黑" w:eastAsia="微软雅黑" w:cs="微软雅黑"/>
          <w:i w:val="0"/>
          <w:iCs w:val="0"/>
          <w:caps w:val="0"/>
          <w:color w:val="333333"/>
          <w:spacing w:val="0"/>
          <w:sz w:val="21"/>
          <w:szCs w:val="21"/>
          <w:bdr w:val="none" w:color="auto" w:sz="0" w:space="0"/>
        </w:rPr>
        <w:t>1篇以上成果简报</w:t>
      </w:r>
      <w:r>
        <w:rPr>
          <w:rFonts w:hint="eastAsia" w:ascii="微软雅黑" w:hAnsi="微软雅黑" w:eastAsia="微软雅黑" w:cs="微软雅黑"/>
          <w:i w:val="0"/>
          <w:iCs w:val="0"/>
          <w:caps w:val="0"/>
          <w:color w:val="333333"/>
          <w:spacing w:val="0"/>
          <w:sz w:val="21"/>
          <w:szCs w:val="21"/>
          <w:bdr w:val="none" w:color="auto" w:sz="0" w:space="0"/>
        </w:rPr>
        <w:t>，同时需在其公开发表成果的显著位置</w:t>
      </w:r>
      <w:r>
        <w:rPr>
          <w:rStyle w:val="6"/>
          <w:rFonts w:hint="eastAsia" w:ascii="微软雅黑" w:hAnsi="微软雅黑" w:eastAsia="微软雅黑" w:cs="微软雅黑"/>
          <w:i w:val="0"/>
          <w:iCs w:val="0"/>
          <w:caps w:val="0"/>
          <w:color w:val="333333"/>
          <w:spacing w:val="0"/>
          <w:sz w:val="21"/>
          <w:szCs w:val="21"/>
          <w:bdr w:val="none" w:color="auto" w:sz="0" w:space="0"/>
        </w:rPr>
        <w:t>标明“由四川劳动教育研究中心资助”</w:t>
      </w:r>
      <w:r>
        <w:rPr>
          <w:rFonts w:hint="eastAsia" w:ascii="微软雅黑" w:hAnsi="微软雅黑" w:eastAsia="微软雅黑" w:cs="微软雅黑"/>
          <w:i w:val="0"/>
          <w:iCs w:val="0"/>
          <w:caps w:val="0"/>
          <w:color w:val="333333"/>
          <w:spacing w:val="0"/>
          <w:sz w:val="21"/>
          <w:szCs w:val="21"/>
          <w:bdr w:val="none" w:color="auto" w:sz="0" w:space="0"/>
        </w:rPr>
        <w:t>字样，否则不予结项。所有以研究报告形式结题的项目，需提供查重报告，重合率不高于15%。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中心接受与地方政府、文化企业及国外合作等课题；接受带项目与经费进入中心立项，并将适当给予经费补贴。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Style w:val="6"/>
          <w:rFonts w:hint="eastAsia" w:ascii="微软雅黑" w:hAnsi="微软雅黑" w:eastAsia="微软雅黑" w:cs="微软雅黑"/>
          <w:i w:val="0"/>
          <w:iCs w:val="0"/>
          <w:caps w:val="0"/>
          <w:color w:val="333333"/>
          <w:spacing w:val="0"/>
          <w:sz w:val="21"/>
          <w:szCs w:val="21"/>
          <w:bdr w:val="none" w:color="auto" w:sz="0" w:space="0"/>
        </w:rPr>
        <w:t>三、申报方式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1.时间：4月20日截止（含电子与纸质文档）。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2.提交资料：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（1）纸质资料：《申请书》（附件1）及科研诚信责任承诺书（附件4）</w:t>
      </w:r>
      <w:r>
        <w:rPr>
          <w:rStyle w:val="6"/>
          <w:rFonts w:hint="eastAsia" w:ascii="微软雅黑" w:hAnsi="微软雅黑" w:eastAsia="微软雅黑" w:cs="微软雅黑"/>
          <w:i w:val="0"/>
          <w:iCs w:val="0"/>
          <w:caps w:val="0"/>
          <w:color w:val="333333"/>
          <w:spacing w:val="0"/>
          <w:sz w:val="21"/>
          <w:szCs w:val="21"/>
          <w:bdr w:val="none" w:color="auto" w:sz="0" w:space="0"/>
        </w:rPr>
        <w:t>各1份</w:t>
      </w:r>
      <w:r>
        <w:rPr>
          <w:rFonts w:hint="eastAsia" w:ascii="微软雅黑" w:hAnsi="微软雅黑" w:eastAsia="微软雅黑" w:cs="微软雅黑"/>
          <w:i w:val="0"/>
          <w:iCs w:val="0"/>
          <w:caps w:val="0"/>
          <w:color w:val="333333"/>
          <w:spacing w:val="0"/>
          <w:sz w:val="21"/>
          <w:szCs w:val="21"/>
          <w:bdr w:val="none" w:color="auto" w:sz="0" w:space="0"/>
        </w:rPr>
        <w:t>。《申请书》用A3纸双面印制、中缝装订。课题负责人所在单位科研管理部门需对申请材料进行审查并签署意见，将本单位所有申请资料集中报送。同时注意留存快递单号以便查询。中心不受理个人直接报送的申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（2）电子资料：《申请书》（附件1）、《活页》（附件2）、《汇总表》（附件3）按指定格式命名后，打包发送至中心邮箱。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3.联系方式：成都市温江区海科路东段99号成都师范学院：四川省基础教育研究中心，黎波（13658018806；028-66772833）；中心邮箱：459936430@qq.com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4.项目申报公告、申报书等材料同时在我中心网站（</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"qq://txfile/"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7"/>
          <w:rFonts w:hint="eastAsia" w:ascii="微软雅黑" w:hAnsi="微软雅黑" w:eastAsia="微软雅黑" w:cs="微软雅黑"/>
          <w:i w:val="0"/>
          <w:iCs w:val="0"/>
          <w:caps w:val="0"/>
          <w:spacing w:val="0"/>
          <w:sz w:val="21"/>
          <w:szCs w:val="21"/>
          <w:u w:val="none"/>
          <w:bdr w:val="none" w:color="auto" w:sz="0" w:space="0"/>
        </w:rPr>
        <w:t>http://scldjyzx.cdnu.edu.cn/</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333333"/>
          <w:spacing w:val="0"/>
          <w:sz w:val="21"/>
          <w:szCs w:val="21"/>
          <w:bdr w:val="none" w:color="auto" w:sz="0" w:space="0"/>
        </w:rPr>
        <w:t>）上发布并提供下载。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right"/>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四川省高校人文社科重点研究基地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right"/>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四川劳动教育研究中心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right"/>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2021年3月25日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Style w:val="6"/>
          <w:rFonts w:hint="eastAsia" w:ascii="微软雅黑" w:hAnsi="微软雅黑" w:eastAsia="微软雅黑" w:cs="微软雅黑"/>
          <w:i w:val="0"/>
          <w:iCs w:val="0"/>
          <w:caps w:val="0"/>
          <w:color w:val="333333"/>
          <w:spacing w:val="0"/>
          <w:sz w:val="21"/>
          <w:szCs w:val="21"/>
          <w:bdr w:val="none" w:color="auto" w:sz="0" w:space="0"/>
        </w:rPr>
        <w:t>四川劳动教育研究中心2021年课题指南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w:t>
      </w:r>
      <w:r>
        <w:rPr>
          <w:rStyle w:val="6"/>
          <w:rFonts w:hint="eastAsia" w:ascii="微软雅黑" w:hAnsi="微软雅黑" w:eastAsia="微软雅黑" w:cs="微软雅黑"/>
          <w:i w:val="0"/>
          <w:iCs w:val="0"/>
          <w:caps w:val="0"/>
          <w:color w:val="333333"/>
          <w:spacing w:val="0"/>
          <w:sz w:val="21"/>
          <w:szCs w:val="21"/>
          <w:bdr w:val="none" w:color="auto" w:sz="0" w:space="0"/>
        </w:rPr>
        <w:t>说明：</w:t>
      </w:r>
      <w:r>
        <w:rPr>
          <w:rFonts w:hint="eastAsia" w:ascii="微软雅黑" w:hAnsi="微软雅黑" w:eastAsia="微软雅黑" w:cs="微软雅黑"/>
          <w:i w:val="0"/>
          <w:iCs w:val="0"/>
          <w:caps w:val="0"/>
          <w:color w:val="333333"/>
          <w:spacing w:val="0"/>
          <w:sz w:val="21"/>
          <w:szCs w:val="21"/>
          <w:bdr w:val="none" w:color="auto" w:sz="0" w:space="0"/>
        </w:rPr>
        <w:t>本课题指南仅是提供研究方向，申报者需根据指南</w:t>
      </w:r>
      <w:r>
        <w:rPr>
          <w:rStyle w:val="6"/>
          <w:rFonts w:hint="eastAsia" w:ascii="微软雅黑" w:hAnsi="微软雅黑" w:eastAsia="微软雅黑" w:cs="微软雅黑"/>
          <w:i w:val="0"/>
          <w:iCs w:val="0"/>
          <w:caps w:val="0"/>
          <w:color w:val="333333"/>
          <w:spacing w:val="0"/>
          <w:sz w:val="21"/>
          <w:szCs w:val="21"/>
          <w:bdr w:val="none" w:color="auto" w:sz="0" w:space="0"/>
        </w:rPr>
        <w:t>自行设计、具体细化</w:t>
      </w:r>
      <w:r>
        <w:rPr>
          <w:rFonts w:hint="eastAsia" w:ascii="微软雅黑" w:hAnsi="微软雅黑" w:eastAsia="微软雅黑" w:cs="微软雅黑"/>
          <w:i w:val="0"/>
          <w:iCs w:val="0"/>
          <w:caps w:val="0"/>
          <w:color w:val="333333"/>
          <w:spacing w:val="0"/>
          <w:sz w:val="21"/>
          <w:szCs w:val="21"/>
          <w:bdr w:val="none" w:color="auto" w:sz="0" w:space="0"/>
        </w:rPr>
        <w:t>申报题目。）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1.劳动高质量发展原理研究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2.劳动教育高质量发展路径与方法研究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3.劳动教育高质量发展体系构建与实践研究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4.劳动教育促进五育融合研究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5.家校社劳动教育协同研究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6.劳动教育基地建设研究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7.劳动教育队伍建设研究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8.劳动教育课程建设研究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firstLine="42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9.劳动教育评价研究</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277650"/>
    <w:rsid w:val="34277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2021-03-29T01:15:00Z</dcterms:created>
  <dc:creator>寒秋</dc:creator>
  <cp:lastModifiedBy>寒秋</cp:lastModifiedBy>
  <dcterms:modified xsi:type="dcterms:W3CDTF">2021-03-29T01:15:48Z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505B4BA9528B4EEB82998119AD7D5660</vt:lpwstr>
  </property>
</Properties>
</file>